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34FF" w14:textId="681D4B49" w:rsidR="00697B8A" w:rsidRPr="00F57F51" w:rsidRDefault="00D805D1" w:rsidP="00D805D1">
      <w:pPr>
        <w:tabs>
          <w:tab w:val="left" w:pos="284"/>
        </w:tabs>
        <w:spacing w:before="60" w:after="60" w:line="240" w:lineRule="auto"/>
        <w:ind w:left="368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259A0AF" wp14:editId="75E52948">
            <wp:simplePos x="0" y="0"/>
            <wp:positionH relativeFrom="column">
              <wp:posOffset>-463550</wp:posOffset>
            </wp:positionH>
            <wp:positionV relativeFrom="paragraph">
              <wp:posOffset>-761542</wp:posOffset>
            </wp:positionV>
            <wp:extent cx="2870791" cy="2870791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L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91" cy="287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8A" w:rsidRPr="00F57F51">
        <w:rPr>
          <w:rFonts w:ascii="Times New Roman" w:hAnsi="Times New Roman" w:cs="Times New Roman"/>
          <w:b/>
          <w:sz w:val="32"/>
        </w:rPr>
        <w:t>Etap diecezjalny XVI Zgromadzenia Ogólnego Synodu Biskupów</w:t>
      </w:r>
    </w:p>
    <w:p w14:paraId="40589D95" w14:textId="51ABA61D" w:rsidR="00697B8A" w:rsidRPr="00BD50EE" w:rsidRDefault="00697B8A" w:rsidP="00D805D1">
      <w:pPr>
        <w:tabs>
          <w:tab w:val="left" w:pos="284"/>
        </w:tabs>
        <w:spacing w:before="60" w:after="60" w:line="24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BD50EE">
        <w:rPr>
          <w:rFonts w:ascii="Times New Roman" w:hAnsi="Times New Roman" w:cs="Times New Roman"/>
          <w:i/>
          <w:sz w:val="28"/>
          <w:szCs w:val="28"/>
        </w:rPr>
        <w:t>Synteza Archidiecezji Warszawskiej</w:t>
      </w:r>
    </w:p>
    <w:p w14:paraId="41FD7725" w14:textId="2E7F6016" w:rsidR="00D90A5F" w:rsidRPr="00BD50EE" w:rsidRDefault="00F57F51" w:rsidP="00D805D1">
      <w:pPr>
        <w:tabs>
          <w:tab w:val="left" w:pos="284"/>
        </w:tabs>
        <w:spacing w:before="60" w:after="60" w:line="240" w:lineRule="auto"/>
        <w:ind w:left="3686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D50E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24 czerwca 2022</w:t>
      </w:r>
    </w:p>
    <w:p w14:paraId="63969ED4" w14:textId="77777777" w:rsidR="00D90A5F" w:rsidRPr="00697B8A" w:rsidRDefault="00D90A5F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318AB" w14:textId="77777777" w:rsidR="00F57F51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061DBA" w14:textId="77777777" w:rsidR="00F57F51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6F359" w14:textId="45CD643C" w:rsidR="00D90A5F" w:rsidRPr="00697B8A" w:rsidRDefault="00281E4C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Wprowadzenie</w:t>
      </w:r>
    </w:p>
    <w:p w14:paraId="41925E25" w14:textId="2864418D" w:rsidR="00D90A5F" w:rsidRPr="00697B8A" w:rsidRDefault="00D90A5F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Archidiecezji Warszawskiej XVI Synod Kościoła Bożego rozpoczęliśmy 17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2021r. uroczystą celebrą Eucharystii w Archikatedrze Warszawskiej. Uczestniczyli w niej księża 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ziekani oraz osoby kontaktowe z większości parafii diecezji. </w:t>
      </w:r>
      <w:r w:rsidR="00B81ED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Powołano trzy diecezjalne osoby kontaktowe</w:t>
      </w:r>
      <w:r w:rsidR="00B01D4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: duchownego i dwoje świeckich</w:t>
      </w:r>
      <w:r w:rsidR="00043D1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synodalne zostały powołane w każdej parafii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rozpoczęły się 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EC189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konsultacyjne. W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pracach zespołów 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parafialnych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 od kilku do kilkunastu osób. Z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przedstawicielami tych zespołów spotkali się biskupi podczas wizyt kolędowych w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dekanatach. Oprócz prac synodalnych 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podjętych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parafiach prowadzono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konsultacje w wymiarze diecezjalnym (sześć spotkań)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zrzeszeń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kościelnyc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D1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Nadesłano t</w:t>
      </w:r>
      <w:r w:rsidR="00CF257D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eż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sekretariatu synodu</w:t>
      </w:r>
      <w:r w:rsidR="00043D1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pytania synodalne opracowane przez indywidualne osoby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61D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328FDA" w14:textId="21423CF7" w:rsidR="005861D6" w:rsidRDefault="005861D6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 diecezjalny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 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pomocniczości. Relację z prac synodalnych w parafiach przygotowali księża proboszczowie wraz z osobami kontaktowymi. </w:t>
      </w:r>
      <w:r w:rsidR="009A43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Parafialne dokumenty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</w:t>
      </w:r>
      <w:r w:rsidR="005F3DB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księży dziekanów, którzy wraz z d</w:t>
      </w:r>
      <w:r w:rsidR="009A43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ekana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lnymi duszpasterzami 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opracowali</w:t>
      </w:r>
      <w:r w:rsid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dekanalne. Te z kolei zostały przesłane do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Diecezjalnego 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ekretariatu 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ynodu. Nad diecezjalnym dokumentem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wyników konsultacji</w:t>
      </w:r>
      <w:r w:rsidR="00B36A6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dekanalnych,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diecezjalnych oraz nadesłanych do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materiałów od różnych środowisk kościelnych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indywidualnych,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pracowały diecezjalne osoby kontaktowe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członkowie 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Diecezjalnego 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</w:t>
      </w:r>
      <w:r w:rsidR="0031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Synodu. Po przedłożeniu propozycj</w:t>
      </w:r>
      <w:r w:rsidR="00AA3B9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Arcybiskupowi Metropolicie Warszawskiemu i zaakceptowaniu projektu przez kardynała Kazimierza Nycza</w:t>
      </w:r>
      <w:r w:rsidR="008935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</w:t>
      </w:r>
      <w:r w:rsidR="0062518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diecezjalny 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 ostateczną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został zaprezentowany podczas uroczystej celebry kończącej etap diecezjalny synodu w</w:t>
      </w:r>
      <w:r w:rsidR="001805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151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Archikatedrze Warszawskiej, dnia 24 czerwca 2022 r. </w:t>
      </w:r>
    </w:p>
    <w:p w14:paraId="6795F9FE" w14:textId="77777777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15061" w14:textId="355213F4" w:rsidR="007252C8" w:rsidRPr="00697B8A" w:rsidRDefault="00D90A5F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7252C8"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Towarzysze podróży</w:t>
      </w:r>
    </w:p>
    <w:p w14:paraId="57F54DFD" w14:textId="6F83E5E2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Archidiecezj</w:t>
      </w:r>
      <w:r w:rsidR="00EB0DC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E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wierni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podążają razem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E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2D328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ci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ochrzczeni wierzący, którzy dokonali świadomego wyboru</w:t>
      </w:r>
      <w:r w:rsidR="00872FE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uczestniczyć w życiu kościoła lokalnego</w:t>
      </w:r>
      <w:r w:rsidR="002D328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parafiach lub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diecezji. Wśród nich znajdujemy wszystkie stany Kościoła: duchown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diecezjaln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zakonn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osoby konsekrowane i siostry zakonne, członk</w:t>
      </w:r>
      <w:r w:rsidR="00580F1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B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zrzeszeń kościelnych,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rodziny.</w:t>
      </w:r>
    </w:p>
    <w:p w14:paraId="78BDB7F3" w14:textId="37DB7C7E" w:rsidR="007252C8" w:rsidRPr="00697B8A" w:rsidRDefault="00FB465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Zdajemy sobie sprawę, że ta aktywna część naszego Kościoła lokalnego, która podąża razem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małą część wiernych i mieszkańców naszej Archidiecezji. Dostrzegamy wiele grup i środowisk, które wydają się bardziej oddal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marginesie Kościoła: osoby rozwiedzione, w powtórnych związkach, osoby homoseksualne i ich bliscy, osoby z innych kultur, osoby uzależnione, szczególnie od alkoholu, osoby, które zostały zranione w Kościele, chorzy, samotni i starsi, którzy nie mogą wychodzić z domu, młodzi ludzie, do których Kościół nie trafia z 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wangelią, ci, którzy z różnych powodów dokonali apostazj</w:t>
      </w:r>
      <w:r w:rsidR="003C549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Wobec tych ludzi </w:t>
      </w:r>
      <w:r w:rsidR="00EA350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zdecydowanej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 Kościół powinien wykazać więcej delikatności</w:t>
      </w:r>
      <w:r w:rsidR="002D328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empatii, zadając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sobie pytanie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Chrystus odrzuciłby dziś tych, którzy czują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odrzuceni. W tym kontekście prac</w:t>
      </w:r>
      <w:r w:rsidR="003C549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synodalne w naszej Archidiecezji pokazały, jak ważne </w:t>
      </w:r>
      <w:r w:rsidR="00AA15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</w:t>
      </w:r>
      <w:r w:rsidR="005D4C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 nawzajem bez przesądów i ideologicznych uprzedzeń. Jasna jest świadomość, że nie chodzi o to, aby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zmieniać doktrynę, ale aby nasze duszpasterstwo było otwarte na wyzwania współczesnego świata i szło w kierunku osobistego rozeznawania każdej sytuacji w świetle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wangelii. </w:t>
      </w:r>
    </w:p>
    <w:p w14:paraId="2146EBB3" w14:textId="08C6B42A" w:rsidR="007252C8" w:rsidRPr="00697B8A" w:rsidRDefault="00FB465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synodaln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Archidiecezji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łączyło </w:t>
      </w:r>
      <w:r w:rsidR="005D4C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osób homoseksualnych, które nie czuj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zrozumiane przez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ościół i pros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duszpasterstwo</w:t>
      </w:r>
      <w:r w:rsidR="002D328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jące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sytuację życiową. Również aktywne były środowiska związane z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iturgią trydencką, które zwróciły uwagę na ważność bycia wiernym wielowiekowej tradycji Kościoła i na niebezpieczeństwo przypodobania się </w:t>
      </w:r>
      <w:r w:rsidR="002D328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światu”.  </w:t>
      </w:r>
    </w:p>
    <w:p w14:paraId="38CD06C6" w14:textId="46F4A0C5" w:rsidR="007252C8" w:rsidRDefault="005B539D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synodalne pokazały</w:t>
      </w:r>
      <w:r w:rsidR="002077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musimy w</w:t>
      </w:r>
      <w:r w:rsidR="00B14D8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rastać w tym „podążaniu razem”. Jak to zrobić? P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rzede wszystkim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odkrywanie na nowo relacj</w:t>
      </w:r>
      <w:r w:rsidR="005D4C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kapłaństwem powszechnym wiernych a kapłaństwem służebnym biskupów i księży: kapłaństwo powszechne jest celem (tj. świętość ludu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ożego)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kapłaństwo służebne</w:t>
      </w:r>
      <w:r w:rsidR="002077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narzędzie</w:t>
      </w:r>
      <w:r w:rsidR="005D4C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dojść do celu. </w:t>
      </w:r>
      <w:r w:rsidR="0035751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wrócono uwagę na </w:t>
      </w:r>
      <w:r w:rsidR="0035751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przemyślenia formacji księży w seminariach</w:t>
      </w:r>
      <w:r w:rsidR="00000D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duchownych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 Podkreślano</w:t>
      </w:r>
      <w:r w:rsidR="008377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ważne w tym w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rastaniu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mamy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być towarzyszami</w:t>
      </w:r>
      <w:r w:rsidR="008377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podróży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odbudowanie relacji między sobą,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aby parafia przestała być anonimowa. Decydującą rolę w odejściu od anonimowości mają ruchy i stowarzyszenia, w których członkowie doświadczają prawdziwej synodalności i gdzie na ogół nie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problemu z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klerykalizm</w:t>
      </w:r>
      <w:r w:rsidR="00B5343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 Model parafii jako wspólnoty wspólnot,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panuje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jednoś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9443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443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różnorodności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wydaje się adekwatną odpowiedzią na znaki czasu, o ile wspólnoty będą działały na rzecz parafii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dla samych siebie. Spotkani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synodalne pokazały, jak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potrzebują wspólnoty: parafianie, którzy nie należeli do żadnych wspólnot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stwierdzali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wreszcie znaleźli miejsce w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ościele, gdzie mogą wyrażać swoje opinie i czuć </w:t>
      </w:r>
      <w:r w:rsidR="005D4C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aktywnymi członkami parafii.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Podkreślono też 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="0075029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świeckich</w:t>
      </w:r>
      <w:r w:rsidR="00781F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 s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zczególnie ważn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formacj</w:t>
      </w:r>
      <w:r w:rsidR="00390A1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 rodzinie, młodym małżeństwom, ponieważ rodzice są</w:t>
      </w:r>
      <w:r w:rsidR="00843B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pierwszymi wychowawcami młodego pokolenia, które w naszej Archidiecezji coraz mniej uczestniczy w życiu Kościoła. 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kontekście spotkania synodalne na wszystkich poziomach pokazały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palącym wyzwaniem jest dotarcie z 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wangelią do młodych: 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wangelia sama w sobie jest piękną i przyciągającą propozycją życia, 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brakuje nam często odpowiedniego języka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ją przekazać młodemu pokoleniu. Duszpasterstwo młodzieżowe </w:t>
      </w:r>
      <w:r w:rsidR="00390A13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jedno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największych wyzwań dla naszego Kościoła lokalnego.  </w:t>
      </w:r>
    </w:p>
    <w:p w14:paraId="7FA4627B" w14:textId="77777777" w:rsidR="00F57F51" w:rsidRPr="00A74ED5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99E1E" w14:textId="77777777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Słuchanie</w:t>
      </w:r>
    </w:p>
    <w:p w14:paraId="3683A39D" w14:textId="1B38F133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konsultacji synodalnych wybrzmiało przekonanie, że zaproszenie osób świeckich do udziału w synodzie i wysłuchanie ich głosu może przynieść</w:t>
      </w:r>
      <w:r w:rsidR="00656E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i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wpłynąć na funkcjonowanie parafii oraz pomóc Kościołowi w pełnieniu jego misji w Polsce i na świecie.</w:t>
      </w:r>
    </w:p>
    <w:p w14:paraId="73289925" w14:textId="1417135F" w:rsidR="007252C8" w:rsidRPr="00697B8A" w:rsidRDefault="00247223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Podkreślono, że jest potrzeba uczenia się wzajemnego słuchania, które</w:t>
      </w:r>
      <w:r w:rsidR="0014356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E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 warun</w:t>
      </w:r>
      <w:r w:rsidR="00656E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 dialogu. Człowiek, który umie słuchać</w:t>
      </w:r>
      <w:r w:rsidR="00656E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 skory do oceniania i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krytykowania innych ludzi. Natomiast rozmowa z ludźmi spoza Kościoła pozwala poznać i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zrozumieć ich argumenty.</w:t>
      </w:r>
    </w:p>
    <w:p w14:paraId="77881BD8" w14:textId="4FED2F5B" w:rsidR="007252C8" w:rsidRPr="00697B8A" w:rsidRDefault="00D7519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Zwrócono uwagę na potrzebę uczenia się słuchania Słowa Bożego. Wierni chcą być wspierani przez duszpasterzy w procesie wzrastania w wierze. Brakuje im katechizacji osób dorosłych, które chcą rozwijać więź z Bogiem, zwłaszcza przez czytanie i rozważanie Pisma </w:t>
      </w:r>
      <w:r w:rsidR="00656E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Świętego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133F7" w14:textId="77777777" w:rsidR="007252C8" w:rsidRPr="00697B8A" w:rsidRDefault="00D7519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uczestników konsultacji „słuchanie” powinno prowadzić do zmiany postrzegania „Kościoła jako dostawcy usług” na „Kościół jako dom”.</w:t>
      </w:r>
    </w:p>
    <w:p w14:paraId="3253665E" w14:textId="1D51D9CD" w:rsidR="007252C8" w:rsidRPr="00697B8A" w:rsidRDefault="00D7519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6E3E0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świecie współczesnym ludziom pochłoniętym ciągłą aktywnością coraz trudniej jest słuchać. Trudności w tym aspekcie dotyczą również komunikacji w rodzinie, a w szczególności porozumiewania się osób należących do różnych pokoleń.</w:t>
      </w:r>
    </w:p>
    <w:p w14:paraId="448B039B" w14:textId="27909CAE" w:rsidR="007252C8" w:rsidRPr="00697B8A" w:rsidRDefault="00D7519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uczestników spotkań synodalnych wyraziła przekonanie, że w Kościele świeccy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 mało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słuchani. Zgłaszano brak funkcjonowania przestrzeni, któr</w:t>
      </w:r>
      <w:r w:rsidR="005E0BA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mogł</w:t>
      </w:r>
      <w:r w:rsidR="005E0BA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by stanowić miejsc</w:t>
      </w:r>
      <w:r w:rsidR="005E0BA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i rozmów, słuchania siebie wzajemnie, przełamywania obaw i lęków w rozmowach z kapłanami, poznawania i odkrywania Kościoła, także tego parafialnego, przełamywania anonimowości i budowania wspólnoty parafialnej.</w:t>
      </w:r>
      <w:r w:rsidR="0014356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Wyrażano również przekonanie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14356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otwartoś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księży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sprawia, iż świeccy są przez nich słuchani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163AE2" w14:textId="38A65FD1" w:rsidR="007252C8" w:rsidRPr="00697B8A" w:rsidRDefault="0021255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podkreślano, że widoczny jest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działania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by</w:t>
      </w:r>
      <w:r w:rsidR="0014356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wymienionym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</w:t>
      </w:r>
      <w:r w:rsidR="002244B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zaradzić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 Wysłuchanie, przytakiwanie i nic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nierobienie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bowiem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spos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dojrzałą, partnerską relację między świeckimi i duchownymi – mówili uczestnicy. Szczere i odważne wypowiadanie się utrudnia brak zaufania i odwagi oraz poczucie bezsilności wynikające z braku realizacji wcześniej zgłaszanych pomysłów.</w:t>
      </w:r>
    </w:p>
    <w:p w14:paraId="03DDC752" w14:textId="6EBA43AB" w:rsidR="007252C8" w:rsidRPr="00697B8A" w:rsidRDefault="00133625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</w:t>
      </w:r>
      <w:r w:rsidR="00615F8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 że barierą utrudniającą słuchanie i dialog jest klerykalizm. 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Zostaliśmy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 w dystansie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F8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</w:t>
      </w:r>
      <w:r w:rsidR="00615F8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F8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42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świecki</w:t>
      </w:r>
      <w:r w:rsidR="00615F8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umiemy mówić o swoich potrzebach, więc „narzekamy po kątach”. Wierni dostrzegają również przeszkody w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polegające na braku dostępności kapłanów, ich zainteresowania się wiernymi, braku czasu oraz skostniałą strukturą instytucji kościelnych.</w:t>
      </w:r>
    </w:p>
    <w:p w14:paraId="6E3458BF" w14:textId="00D4AD27" w:rsidR="007252C8" w:rsidRDefault="00E53692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Zauważono, że istnieje 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wykluczani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tych, którzy myślą inaczej. Łatwo jest zamykać się w grupie, w której jest nam dobrze. Osoby pozostające na peryferiach życia religijnego w zasadzie nie są wysłuchiwane. Chętnie słuchamy tych, którzy są nam bliscy lub mają poglądy podobne do naszych. Ci, którzy myślą inaczej, a co gorsza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krytykują nasz punkt widzenia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przez nas odbierani negatywnie, często ich unikamy i nie słuchamy.</w:t>
      </w:r>
    </w:p>
    <w:p w14:paraId="60630763" w14:textId="10F65FEF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E7147" w14:textId="0D45B214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Zabieranie głosu</w:t>
      </w:r>
    </w:p>
    <w:p w14:paraId="3B5C9353" w14:textId="34E4C500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okoliczności, które umożliwiają wypowiadanie się w Kościele lokalnym</w:t>
      </w:r>
      <w:r w:rsidR="007B532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konsultacji wskazywali rozmowy z kapłanami (w kancelarii parafialnej czy podczas wizyty duszpasterskiej, a nawet spowiedzi).</w:t>
      </w:r>
      <w:r w:rsidR="0007628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792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podkreślali w tym względzie rolę</w:t>
      </w:r>
      <w:r w:rsidR="0000792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parafialnych, Rady Parafialnej, a także prace i konsultacje trwającego właśnie Synodu. Jednak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skupiano się bardziej na tym, co utrudnia zabieranie głosu niż je umożliwia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zęsto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mówiono, że problem stanowi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kapłanów - brak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wiernymi,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ignorancj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przekonanie o własnej racji, co często zniechęca do dialogu i aktywności. Bywało to określane jako 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niewystarczająco otwarta relacja” między kapłanami a wiernymi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Podkreślano też, że księża wykazują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zbyt mało inicjatywy, aby zachęcić wiernych do wyrażenia własnej opinii. </w:t>
      </w:r>
    </w:p>
    <w:p w14:paraId="698CAB98" w14:textId="14E2912A" w:rsidR="007252C8" w:rsidRPr="00697B8A" w:rsidRDefault="00AA4E03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zabieranie głosu utrudnia wiernym strach, wstyd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możliwość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krytyk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negatywnej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 W świecie medialnego szumu i pluralizmu, często niesprawdzonych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faktów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 poglądów ludzie kryją się z własnym zdaniem. Są przytłoczeni nadmiarem informacji i nieumiejętnością krytycznego wyboru. Dlatego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pewności uważają, że lepiej milczeć. Odczuwa się wszechogarniający strach przed krytyką, niezrozumieniem, odrzuceniem. Tylko nieliczni przebijają się ze swoim zdaniem. 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770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świeccy nie wierzą, że ich zdanie może mieć wpływ na Kościół. </w:t>
      </w:r>
    </w:p>
    <w:p w14:paraId="549FDB41" w14:textId="392C9AB8" w:rsidR="007252C8" w:rsidRPr="00697B8A" w:rsidRDefault="00AA4E03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Wskazywano na brak informacji, w jaki sposób można zabierać głos w Kościele, a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czegoś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bardziej podstawowego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: formuły wewnątrz Kościoła, która pozwalałaby na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opinii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2834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uwag.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Stwierdzano, że ś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wieccy praktycznie nie mają dostępu do form efektywnej komunikacji z duchowieństwem.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mówiono o 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 parafii takich „spotkań otwartych”, 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 konsultacji”, w których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</w:t>
      </w:r>
      <w:r w:rsidR="00074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opowiedzieć o swoich codziennych problemach, zostać wysłuchanym, porozmawiać o</w:t>
      </w:r>
      <w:r w:rsidR="00BD6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Kościele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problemach etycznych. Chodzi zwłaszcza o osoby, które formalnie nie chcą wiązać się z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żadną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wspólnotą. </w:t>
      </w:r>
    </w:p>
    <w:p w14:paraId="13AB422E" w14:textId="5297AC54" w:rsidR="007252C8" w:rsidRPr="00697B8A" w:rsidRDefault="00420675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Pojawiły się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też liczne głosy odnoszące się do form wypowiedzi o Kościele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mediach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podkreślano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formułowanie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wyważon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wyrażan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uprawnione do zabierania głosu w imieniu Kościoła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dostrzegano potrzebę wyrażania opinii przez świeckich.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Wskazywano </w:t>
      </w:r>
      <w:r w:rsidR="00317B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 </w:t>
      </w:r>
      <w:r w:rsidR="00317B6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wielogłosu”</w:t>
      </w:r>
      <w:r w:rsidR="001A4173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B6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22618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jednoznaczności opinii wyrażan</w:t>
      </w:r>
      <w:r w:rsidR="002E396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przedstawicieli Kościoła na ten sam temat</w:t>
      </w:r>
      <w:r w:rsidR="00317B6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Zwracano uwagę na język, którym się posługują duchowni</w:t>
      </w:r>
      <w:r w:rsidR="002E396F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określano go jako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1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hermetyczny</w:t>
      </w:r>
      <w:r w:rsidR="0031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</w:t>
      </w:r>
      <w:r w:rsidR="00317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oderwany od życia”. Wśród pozytywnych głosów zwracano uwagę, że wielu kapłanów w swoich homiliach trafia do swoich słuchaczy i podejmuj</w:t>
      </w:r>
      <w:r w:rsidR="002E396F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ważne, egzystencjalne i współczesne tematy. </w:t>
      </w:r>
    </w:p>
    <w:p w14:paraId="78EA6D7F" w14:textId="1FBAFF50" w:rsidR="007252C8" w:rsidRPr="00697B8A" w:rsidRDefault="00420675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wypowiadano się na temat roli mediów katolickich, które przyczyniają się do pogłębienia znajomości prawd wiary, a także dostarczają aktualnych informacji z życia Kościoła. Wybrzmiały również głosy o braku w Polsce mediów oficjalnie reprezentujących Kościół. Podkreślano potrzebę wykorzystania mediów w parafii, zarówno tych tradycyjnych, jak i medi</w:t>
      </w:r>
      <w:r w:rsidR="002E396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ów społecznościowych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547786E3" w14:textId="633EC343" w:rsidR="007252C8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 wspólnoty chrześcijańskiej z systemem medialnym były nazywane w różnorodny sposób. Jako</w:t>
      </w:r>
      <w:r w:rsidR="0097478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 mają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przemawia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wspólnoty lokalnej, wskazywano proboszcza albo liderów poszczególnych grup.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Zauważano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ół jest negatywnie odbierany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społeczeństwo i media: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miejsca na mówienie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dobru, które się dzieje w Kościele,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na</w:t>
      </w:r>
      <w:r w:rsidR="0097478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krytyk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yrażano 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opinię, ż</w:t>
      </w:r>
      <w:r w:rsidR="00F7017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Kościół nie odnalazł się w nowoczesnej przestrzeni medialnej.</w:t>
      </w:r>
    </w:p>
    <w:p w14:paraId="521F40CC" w14:textId="77777777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974FE" w14:textId="78BA22A4" w:rsidR="000A1430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Celebrowani</w:t>
      </w:r>
      <w:r w:rsidR="000A1430"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1918AEF4" w14:textId="25EB9125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 i celebracje liturgiczne są ważne dla każdego wierzącego wyrażają wewnętrzną potrzeb</w:t>
      </w:r>
      <w:r w:rsidR="0049280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 ducha i miłość człowieka do Boga. Eucharystia jest postrzegana jako źródło siły, nadziei, 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ładowania akumulatorów” na kolejne dni, jest sensem życia. </w:t>
      </w:r>
      <w:r w:rsidR="00AA01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Zwracano uwagę na w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spólnotowy wymiar liturgii, </w:t>
      </w:r>
      <w:r w:rsidR="0049280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zarazem </w:t>
      </w:r>
      <w:r w:rsidR="0049280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mówiono, że jest ona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okazją do pogłębienia wiedzy poprzez wprowadzanie komentarzy do czytań, naukę wspólnego śpiewu (rola śpiewu w liturgii) oraz wyjaśnianie katechizmowe części Mszy św</w:t>
      </w:r>
      <w:r w:rsidR="007923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iętej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podstawowych gestów i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</w:t>
      </w:r>
      <w:r w:rsidR="00D805D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spellEnd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liturgii. Odpowiednie, godne celebrowanie liturgii pozwala lepiej ją przeżyć. </w:t>
      </w:r>
      <w:r w:rsidR="00AA01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z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naczenie ma poziom, jaki reprezentuje służba liturgiczna ołtarza, </w:t>
      </w:r>
      <w:proofErr w:type="spellStart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organista. </w:t>
      </w:r>
      <w:r w:rsidR="00AA01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czestnictwo w liturgii inspiruje do wolontariatu, aktywności parafialnej,</w:t>
      </w:r>
      <w:r w:rsidR="0049280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nad sobą. W sprawozdaniach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wskazywano obszary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danych parafiach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potrzebna jest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dalsz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tak by liturgia</w:t>
      </w:r>
      <w:r w:rsidR="002D362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przygotowana, piękna i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zadbana,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się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wszystkich, by </w:t>
      </w:r>
      <w:r w:rsidR="007677E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sprawowano jej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rutyn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owo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pośpie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sznie oraz by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przegadan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tak </w:t>
      </w:r>
      <w:r w:rsidR="00F72B7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duchownych, jak i świeckich. </w:t>
      </w:r>
      <w:r w:rsidR="0004760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kwestii z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wracano uwagę na język i zawartość homilii.</w:t>
      </w:r>
    </w:p>
    <w:p w14:paraId="0C4172ED" w14:textId="11AB03CE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423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Ze sprawozdań wynika, że duszpasterze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zapraszają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wiernych –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rozmowach indywidualnych i w ogłoszeniach parafialnych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czynnego uczestnictwa w liturgii i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71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liturgicznych. W większości parafii funkcjonuje rozbudowana służba liturgiczna ołtarza,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 </w:t>
      </w:r>
      <w:proofErr w:type="spellStart"/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schole</w:t>
      </w:r>
      <w:proofErr w:type="spellEnd"/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chóry,</w:t>
      </w:r>
      <w:r w:rsidR="00135D5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też w wielu </w:t>
      </w:r>
      <w:r w:rsidR="002D362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parafiach</w:t>
      </w:r>
      <w:r w:rsidR="00135D5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F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stwierdzano</w:t>
      </w:r>
      <w:r w:rsidR="00135D5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35D5A" w:rsidRPr="006D2A31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</w:t>
      </w:r>
      <w:r w:rsidR="00AF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działania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zauważa się wciąż zbyt małe zaangażowanie wiernych w liturgię. Konieczne są zatem otwartość i formacja: wyjaśnienie udziału i miejsca świeckich (również kobiet) w liturgii, tak by świeccy w większym stopniu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aktywniej włączali się w liturgię w ramach przepisów prawa. Wielu wiernych sugeruje katechezy pogłębiające wiedzę wiernych w kwestiach liturgii.</w:t>
      </w:r>
    </w:p>
    <w:p w14:paraId="224EF6B9" w14:textId="45121536" w:rsidR="007252C8" w:rsidRPr="00697B8A" w:rsidRDefault="00535D4C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5AA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osług</w:t>
      </w:r>
      <w:r w:rsidR="007A5AA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lektora i akolity (głównie mężczyzn) jest zakorzeniona w części naszych parafii: w </w:t>
      </w:r>
      <w:r w:rsidR="00CC7F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rchidiecezji </w:t>
      </w:r>
      <w:r w:rsidR="00CC7F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arszawskiej istnieje duże grono nadzwyczajnych szafarzy Komunii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św. pełniących posługę permanentnie.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wielu parafiach duszpasterze zapraszają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i mężczyzn do czynnego udziału w liturgii, np. do odczytywania czytań. W naszej archidiecezji brak jeszcze kobiet pełniących posługę szafarzy Komunii św. </w:t>
      </w:r>
    </w:p>
    <w:p w14:paraId="4A5BDED7" w14:textId="15B7B051" w:rsidR="007252C8" w:rsidRDefault="00335FD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zwrócić uwagę na często pojawiające się postulaty części wiernych dotyczące powrotu do tradycji. W aspekcie celebracji często zwracano uwagę na potrzebę Komunii św. do ust i zakazu udzielania jej na dłoń; do umożliwienia wiernym udziału w</w:t>
      </w:r>
      <w:r w:rsidR="007923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Mszy św</w:t>
      </w:r>
      <w:r w:rsidR="007923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iętej</w:t>
      </w:r>
      <w:r w:rsidR="004D1D29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trydenckiej jako tej formy, która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częstych liturgicznych zaniedbań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jakość i świętość celebracji, a jednocześnie uświęca uczestników. Wiele </w:t>
      </w:r>
      <w:r w:rsidR="00935C0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wyrażało sprzeciw i ból w obliczu ostatnich decyzji Stolicy Apostolskiej o ograniczeniu stosowania rytu nadzwyczajnego w liturgii.</w:t>
      </w:r>
    </w:p>
    <w:p w14:paraId="1405B82A" w14:textId="5AA85124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827DE" w14:textId="77777777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Współodpowiedzialni w naszej wspólnej misji</w:t>
      </w:r>
    </w:p>
    <w:p w14:paraId="39BE2F90" w14:textId="2F445E9A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synodalne przyczyniły się do wzrostu świadomości znaczenia powszechnego kapłaństwa ludu Bożego i współodpowiedzialności za misję Kościoła wszystkich ochrzczonych. Jak często zauważano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zbyt powszechnie przyjmuje się, że za Kościół odpowiadają jedynie osoby duchowne.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c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zęsto spotyka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 jest</w:t>
      </w:r>
      <w:r w:rsidR="00A047B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roszczeniowa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ludzi świeckich, którzy wymagają, chcą pouczać, ale nie są skorzy do wzięcia odpowiedzialności. Daje się też zaobserwować podejście konsumpcyjne – Kościół jako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dostarczając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religijnych. Przy takim podejściu trudno mówić o</w:t>
      </w:r>
      <w:r w:rsidR="0022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współodpowiedzialności za misję.</w:t>
      </w:r>
    </w:p>
    <w:p w14:paraId="50337ED4" w14:textId="2395246A" w:rsidR="007252C8" w:rsidRPr="00697B8A" w:rsidRDefault="00BF1C3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Ludzie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świeccy powinni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uznać się za rzeczywiście „współodpowiedzialnych” za życie i działanie Kościoła. Zarówno kapłan, jak i świecki musi mieć świadomość, że ma misję. Misję osadzoną w codzienności, jego działanie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świadectwem bądź antyświadectwem.</w:t>
      </w:r>
    </w:p>
    <w:p w14:paraId="6295787C" w14:textId="4B5DEEEE" w:rsidR="007252C8" w:rsidRPr="00697B8A" w:rsidRDefault="00BF1C3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Powszechnie stwierdzano, że odpowiedzialność świeckich polega na głoszeniu życiem i słowem </w:t>
      </w:r>
      <w:r w:rsidR="002237DC" w:rsidRPr="00AF268C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środowiskach, do których duchowni nie mają dostępu. Duż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 nacisk kładziono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dawanie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chrześcijańskiego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miejscach pracy, 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relacje w rodzinach i postawę nakierowaną na drugiego człowieka. Podkreślano, że osoby świeckie mają dziś wyjątkowe zadanie</w:t>
      </w:r>
      <w:r w:rsidR="0072541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docierać do osób niewierzących, by realizować misyjny wymiar Kościoła. Jest to wielka, ciągle nowa i niezagospodarowana przestrzeń dla misyjnej działalności osób świeckich. Kościół musi wypracowywać ciągle nowe formy duszpasterstwa otwartego, skierowanego także do tych, którzy czują się wykluczeni.</w:t>
      </w:r>
    </w:p>
    <w:p w14:paraId="1B3C155A" w14:textId="3DAC6267" w:rsidR="007252C8" w:rsidRPr="00697B8A" w:rsidRDefault="00BF1C3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Wielokrotnie podkreślano potrzebę katechezy dla dorosłych, zauważając, że znajomość i rozumienie nauczania Kościoła pomaga w</w:t>
      </w:r>
      <w:r w:rsidR="00CF4B5D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iernym świeckim w wypełnianiu misyjnego mandatu Kościoła. 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auważono też, że istotną formą misji Kościoła są różne inicjatywy charytatywne, kulturalne i społeczne, dzięki którym można docierać do osób poszukujących.</w:t>
      </w:r>
    </w:p>
    <w:p w14:paraId="6B0BCB2D" w14:textId="5639A387" w:rsidR="00BF1C3A" w:rsidRPr="00697B8A" w:rsidRDefault="00BF1C3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dostrzegano też wyzwania zw</w:t>
      </w:r>
      <w:r w:rsidR="000D44B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iązane z dotarciem do młodzieży</w:t>
      </w:r>
      <w:r w:rsidR="000B28A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44B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8A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D44B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trudnością komunikowania przekazu wiary młodym</w:t>
      </w:r>
      <w:r w:rsidR="000B28A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44B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8A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zczególnym wyzwaniem</w:t>
      </w:r>
      <w:r w:rsidR="00CF4B5D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27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lekcj</w:t>
      </w:r>
      <w:r w:rsidR="00A0027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</w:t>
      </w:r>
      <w:r w:rsidR="00A0027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A0027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654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A0027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naszym </w:t>
      </w:r>
      <w:r w:rsidR="0043012B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ościele lokalnym </w:t>
      </w:r>
      <w:r w:rsidR="000B28A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coraz mniej młodych. Konieczne wydaje się lepsze przygotowanie katechetów oraz wspieranie lekcji religii </w:t>
      </w:r>
      <w:r w:rsidR="000B28A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pogłębioną katechez</w:t>
      </w:r>
      <w:r w:rsidR="000B28A0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D44BC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parafii</w:t>
      </w:r>
      <w:r w:rsidR="007252C8" w:rsidRP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Wielokrotnie wskazywano, że warto wspierać grupy młodzieżowe, w których rówieśnicy dzielą się swoim doświadczeniem Boga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uczą się</w:t>
      </w:r>
      <w:r w:rsidR="0022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Kościół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D43F0D" w14:textId="72D9ACDF" w:rsidR="00697B8A" w:rsidRDefault="00697B8A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5C2D52" w14:textId="3E5B1C69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Dialog w </w:t>
      </w:r>
      <w:r w:rsidR="00223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ościele i społeczeństwie</w:t>
      </w:r>
    </w:p>
    <w:p w14:paraId="184360FB" w14:textId="4E60C3CE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tego zagadnienia znakomita większość relacji dotyczyła dialogu wewnątrz Kościoła – opisu stanu aktualnego, potrzeb, wyzwań i pomysłów na poprawę dialogu w</w:t>
      </w:r>
      <w:r w:rsidR="00223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Kościele.</w:t>
      </w:r>
    </w:p>
    <w:p w14:paraId="6BEC4DE1" w14:textId="1CD0CE54" w:rsidR="007252C8" w:rsidRPr="00697B8A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Praktycznie w każdej syntezie pojawiały się stwierdzenia mówiące o niedosycie dialogu w parafii między świeckimi i duchownymi, o dystansie duchownych do wiernych czy braku możliwości prowadzenia dialogu z hierarchią kościelną. Pokazywano, że często komunikacja jest jednostronna – wiele nadawania (ambona, media katolickie), a mało odbioru, słuchania.</w:t>
      </w:r>
    </w:p>
    <w:p w14:paraId="6374A2A1" w14:textId="367C72FC" w:rsidR="007252C8" w:rsidRPr="00697B8A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Wielokrotnie podkreślano, że trzeba rozwijać nowe formy kontaktu, nowe rozwiązania i sposoby integracji oraz dialogu. Taką nową płaszczyzną spotkania i dialogu stały się spotkania synodalne, </w:t>
      </w:r>
      <w:r w:rsidR="0032087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których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włączały się osoby niezwiązane z żadnymi wspólnotami w parafii. W bardzo wielu parafiach oczekuje się kontynuowania tej formy spotka</w:t>
      </w:r>
      <w:r w:rsidR="0028071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8FD7ED" w14:textId="54BA8DE0" w:rsidR="007252C8" w:rsidRPr="00697B8A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Tradycyjnie jako okazje do dialogu w Kościele wymieniano wizyty duszpasterskie, chociaż stwierdzano, że możliwość porozmawiania z księdzem</w:t>
      </w:r>
      <w:r w:rsidR="0032087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rok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 mało. Poza tym często</w:t>
      </w:r>
      <w:r w:rsidR="0032087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stwierdzano, że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miejscem dialogu są rady parafialne </w:t>
      </w:r>
      <w:r w:rsidR="0032087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ekonomiczne, o ile istnieją. Jako</w:t>
      </w:r>
      <w:r w:rsidR="00CA7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 do dialogu w parafii wymieniano także spotkania różnych grup, pielgrzymki i</w:t>
      </w:r>
      <w:r w:rsidR="00CA7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wyjazdy. 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zauważano, że w niektórych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 kawiarenki parafialne, 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7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czym podsuwano </w:t>
      </w:r>
      <w:r w:rsidR="0089329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dyskutowano 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29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typu </w:t>
      </w:r>
      <w:r w:rsidR="0089329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wskazując,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67054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miałyby one szansę stać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miejscem spotkań i dialogu.</w:t>
      </w:r>
    </w:p>
    <w:p w14:paraId="055B65FC" w14:textId="1211326E" w:rsidR="007252C8" w:rsidRPr="00697B8A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Zwracano uwagę na nikłą współpracę między parafiami i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postulowano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między parafiami.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Uzasadniano to faktem, że 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parafia ma swoją specyfikę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A7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wszystkie formacje czy wspólnoty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 we wszystkich z nich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 Silna grupa działająca w</w:t>
      </w:r>
      <w:r w:rsidR="00CA7B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parafii może pomagać formować ludzi z innych parafii. Poza tym informacje wzajemnie przekazywane o wspólnotach czy wydarzeniach są okazją do </w:t>
      </w:r>
      <w:r w:rsidR="00A11A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wiązywania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relacji i dialogu.</w:t>
      </w:r>
    </w:p>
    <w:p w14:paraId="1E642195" w14:textId="147EFC46" w:rsidR="007252C8" w:rsidRPr="00697B8A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chodzi o dialog w społeczeństwie, to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mówiono 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polaryzacj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społeczeństwa i</w:t>
      </w:r>
      <w:r w:rsidR="00A11A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ściach 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pozby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ciu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uprzedzeń i stereotypów. Stwierdzano, że kryzys dialogu w społeczeństwie rzutuje na problemy dialogu w Kościele.</w:t>
      </w:r>
    </w:p>
    <w:p w14:paraId="02690AFA" w14:textId="3C8D0063" w:rsidR="007252C8" w:rsidRDefault="00DD35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wskazań z Vademecum pojawiało się pytanie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„co znaczy uczenie się dialogu od instytucji publicznych?”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Wskazywano na niebezpieczeństwo laicyzacji Kościoła, </w:t>
      </w:r>
      <w:r w:rsidR="005E18E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11A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podabniania się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świata. Pytano o sposób prowadzenia dialogu tak, aby zachować tożsamość Kościoła wobec świata. Wyrażano obawy, że wraz z uległością wobec świata wkrada się zdrada Chrystusa.</w:t>
      </w:r>
    </w:p>
    <w:p w14:paraId="3A76E5DF" w14:textId="77777777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B22DE" w14:textId="655791A2" w:rsidR="00996E01" w:rsidRPr="00697B8A" w:rsidRDefault="00A74ED5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281E4C"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Ekumenizm</w:t>
      </w:r>
    </w:p>
    <w:p w14:paraId="78A568E6" w14:textId="37B3F994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57F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synodalnej problem ekumenizmu był do tej pory niezbyt często podejmowany, ale od czasu wojny w Ukrainie stał się bardzo ważny, </w:t>
      </w:r>
      <w:r w:rsidR="00190E5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Archidiecezji przebywają uchodźcy wyznania prawosławnego, obrządku greckokatolickiego i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łacińskiego. Potrzeba więc otwartości, życzliwości i zrozumienia. Zdaje się, że relacje są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176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dobre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176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miłości i akceptacji.</w:t>
      </w:r>
      <w:r w:rsidR="002A194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6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Pojawił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problem integracji duchowej</w:t>
      </w:r>
      <w:r w:rsidR="002A194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dostrzeżono wyzwanie dla naszych parafian, w jaki sposób otoczyć migrantów duchową opieką i włączyć w życie liturgiczne Kościoła. Wraz z aktywizacją pomocy konieczne stało się rozeznanie wsparcia dla ofiar wojny bez względu na ich duchowość i wyznawaną wiarę.</w:t>
      </w:r>
    </w:p>
    <w:p w14:paraId="7CB63FFA" w14:textId="7242AA8B" w:rsidR="007252C8" w:rsidRPr="00697B8A" w:rsidRDefault="007252C8" w:rsidP="00F57F51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Wielokrotnie</w:t>
      </w:r>
      <w:r w:rsidR="002A194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6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podstawą i początkiem ekumenizmu jest wspólna modlitwa i dzieła miłosierdzia, a nie dążenie za wszelką cenę do jedności. Wskazano też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kontakty osobiste z ewangelikami, ich</w:t>
      </w:r>
      <w:r w:rsidR="002A194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podejście do kwestii wspólnoty i dialogu</w:t>
      </w:r>
      <w:r w:rsidR="002A194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uczestników Synodu zauważyło, że często w tamtejszych wspólnotach Kościół katolicki przedstawiany jest „w czarnych barwach</w:t>
      </w:r>
      <w:r w:rsidR="001340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zacofany, zbyt konserwatywny, niedostosowany do współczesnego człowieka i świata”. W pracach synodalnych zauważono, że relacje z innymi Kościołami chrześcijańskimi dokonują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nabożeństwa podczas Tygodnia Modlitw o Jedność Chrześcijan, a także wspólne modlitwy i pielgrzymki oraz np. kurs </w:t>
      </w:r>
      <w:proofErr w:type="spellStart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Alpha</w:t>
      </w:r>
      <w:proofErr w:type="spellEnd"/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C166E8" w14:textId="2E42045F" w:rsidR="007252C8" w:rsidRPr="00697B8A" w:rsidRDefault="007252C8" w:rsidP="00F57F51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ukrywano jednak, że spotkania ekumeniczne nie cieszą się zbyt dużym zaangażowaniem wśród naszych wiernych</w:t>
      </w:r>
      <w:r w:rsidRPr="00697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że dziś spotkania ekumeniczne są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zarezerwowane dla księży znających tę tematykę. Zwrócono uwagę, że dialog ekumeniczny wymaga</w:t>
      </w:r>
      <w:r w:rsidR="006F159E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17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teologiczne</w:t>
      </w:r>
      <w:r w:rsidR="00D8317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jeżeli ma się odbywać w parafii, to po starannym przygotowaniu zespołu dyskusyjnego. Potrzebna jest znajomość różnic doktrynalnych i umiejętność ich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uzasadnienia przez katolików. Stwierdzono także brak dostatecznego wyjaśniania </w:t>
      </w:r>
      <w:r w:rsidR="00520C8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tematów ekumenicznych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księży.</w:t>
      </w:r>
    </w:p>
    <w:p w14:paraId="7495D3AE" w14:textId="38A2EDFE" w:rsidR="007252C8" w:rsidRDefault="00CD3AA7" w:rsidP="00F57F51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zespołach synodalnych zauważano, że powstał nurt modlitwy o jedność chrześcijan. Podkreślano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ważność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to, że przynosi on </w:t>
      </w:r>
      <w:r w:rsidR="006828F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owoce.</w:t>
      </w:r>
      <w:r w:rsidR="006828F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kilku parafiach udostępniono kościół do celów liturgicznych</w:t>
      </w:r>
      <w:r w:rsidR="003022E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salkę parafialną na spotkanie innych wyznań. W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katechezy w szkole prosi się dzieci uchodźców (przeważnie prawosławnych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o </w:t>
      </w:r>
      <w:r w:rsidR="003022E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zwyczajach. W ten sposób też tworzy się przestrzeń szacunku i pozna</w:t>
      </w:r>
      <w:r w:rsidR="003022E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 nawzajem. Pojawiają się różne inicjatywy prowadzące do wspólnych spotkań i wydarzeń kulturalnych w duchu chrześcijańskim, również pielgrzymki, które pozwalają na nawiązywanie kontaktów i przyjaźni głównie wśród młodzieży. Jest to postrzegane jako doświadczenie jedności pomimo różnorodności.</w:t>
      </w:r>
    </w:p>
    <w:p w14:paraId="5F7F8065" w14:textId="75041B12" w:rsidR="00F57F51" w:rsidRPr="00697B8A" w:rsidRDefault="00F57F51" w:rsidP="00F57F51">
      <w:pPr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D8508" w14:textId="77777777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Władza i uczestnictwo w Kościele</w:t>
      </w:r>
    </w:p>
    <w:p w14:paraId="1F7539EF" w14:textId="36188E43" w:rsidR="007252C8" w:rsidRPr="00697B8A" w:rsidRDefault="00392CE4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5374A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podkreśla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ważne i budujące wspólnotę oraz wzajemne relacje jest wspólne działanie w duszpasterstwie księży z wiernymi i służenie sobie nawzajem. Roztropne decyzje proboszcza</w:t>
      </w:r>
      <w:r w:rsidR="000605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inicjatyw zgłaszanych przez parafian</w:t>
      </w:r>
      <w:r w:rsidR="000605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do rozwoju aktywności parafii i życia duchowego parafian, a ponadto integrują i dynamizują efektywne działania. Wtedy Kościół żyje.</w:t>
      </w:r>
    </w:p>
    <w:p w14:paraId="6F3C37E0" w14:textId="5773028F" w:rsidR="007252C8" w:rsidRPr="00697B8A" w:rsidRDefault="00392CE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Wierni świeccy uznają władzę proboszcza w parafii i władzę biskupa w diecezji, do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należą finalne decyzje. Jednak podkreślają, że władza to przede wszystkim służba i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wsłuchiwanie się w głos wiernych świeckich. Zwracają uwagę na potrzebę posiadania autorytetów, których</w:t>
      </w:r>
      <w:r w:rsidR="000605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wypowiadających się</w:t>
      </w:r>
      <w:r w:rsidR="0006054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w Kościele brakuje. Uczestnicy synodu oczekują też od sprawujących władzę w Kościele bardziej przejrzystego napominania w sprawach wiary i moralności.</w:t>
      </w:r>
    </w:p>
    <w:p w14:paraId="74387319" w14:textId="1C6B3A02" w:rsidR="007252C8" w:rsidRPr="00697B8A" w:rsidRDefault="002279CF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wypowiedziach przeważa teza, że wspólnego działania potrzebują zarówno księża, jak i wierni świeccy. Wymaga to jednak 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obopólnego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i wzajemnej odpowiedzialności. Świeccy chętnie angażują się (choć nie wszędzie są dopuszczani) w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liturgii (czytanie Słowa Bożego, śpiew, komentarze do czytań), a także</w:t>
      </w:r>
      <w:r w:rsidR="00DB47F7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dzieła w parafii, choćby pomocowe (Caritas), przygotowania do chrztu, bierzmowania, i 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tych działaniach widzą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uczestnictwo w życiu parafii/diecezji. Potrzebują takiego zaangażowania, a ponadto chcą dzielić się swoją wiedzą, także zawodową, doświadczeniem, umiejętnościami i talentami. Oczekują jednak od księży otwartości, pasterskiego prowadzenia tego rodzaju działań, a także kultury osobistej we wzajemnej komunikacji. Wierni świeccy chcą być współpracownikami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kapłanów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dzielić razem z nimi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duszpasterstw</w:t>
      </w:r>
      <w:r w:rsidR="00E60802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parafii.</w:t>
      </w:r>
    </w:p>
    <w:p w14:paraId="34A4877C" w14:textId="1C68AB38" w:rsidR="007252C8" w:rsidRPr="00697B8A" w:rsidRDefault="00F05E3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rozmowach synodalnych podkreślano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3ED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86004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uszpastersk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konomiczn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mieć większy wpływ na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 podejmowania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parafię wszelkich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i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czyn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niej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czyć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parafii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diecezji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EE6E33" w14:textId="4E201BE1" w:rsidR="007252C8" w:rsidRPr="00697B8A" w:rsidRDefault="00F05E34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Krytycznie oceniano księży niechętnie słuchających ludzi świeckich i mało angażujących się w problemy zwłaszcza ludzi młodych, którzy</w:t>
      </w:r>
      <w:r w:rsidR="0068503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zawsze potrafią określić swoje oczekiwania i miejsce w Kościele, ale chcą być zauważeni i potrzebni. Wiele razy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zwracano uwagę na potrzebę nieustannej pracy nad sposobem komunikacji z ludźmi młodymi, którzy powinni doświadczyć  spotkania ze wspólnotą, a przez to z Bogiem (także podczas katechezy). Zauważono też potrzebę reewangelizacji, 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głównie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o Eucharystii i innych sakramentach. Wiele razy podkreślano konieczność formacji ludzi dorosłych (np. 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cykliczne katechezy dla dorosłych).</w:t>
      </w:r>
    </w:p>
    <w:p w14:paraId="24065F50" w14:textId="6972EF29" w:rsidR="007252C8" w:rsidRPr="00697B8A" w:rsidRDefault="006810C0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odkrywaniu swego miejsca w Kościele i 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czynniejszego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pracy duszpasterskiej oczekują od pasterzy także dziewice i wdowy konsekrowane.</w:t>
      </w:r>
    </w:p>
    <w:p w14:paraId="2383502A" w14:textId="4197EF51" w:rsidR="007252C8" w:rsidRPr="00697B8A" w:rsidRDefault="006810C0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Wyraźnie dostrzeżona została potrzeba obecności katolików świeckich w przestrzeni publicznej</w:t>
      </w:r>
      <w:r w:rsidR="0068503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władzach państwowych, samorządowych itd. Rolą świeckich jest m.in.</w:t>
      </w:r>
      <w:r w:rsidR="003A1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Ewangelii – świadectwem życia i słowa – w środowiskach, do których duchowni nie mają dostępu lub dostęp ten jest mocno ograniczony. Formowanie do właściwego uczestnictwa wiernych świeckich w Kościele musi mieć miejsce przede wszystkim w rodzinach (dawanie świadectwa wiary dzieciom przez rodziców).</w:t>
      </w:r>
    </w:p>
    <w:p w14:paraId="7FA71566" w14:textId="71838D2B" w:rsidR="007252C8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Zwracano także uwagę na potrzebę większej przejrzystości w sprawach finansowych.</w:t>
      </w:r>
    </w:p>
    <w:p w14:paraId="396D964E" w14:textId="77777777" w:rsidR="00F57F51" w:rsidRPr="00697B8A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EBAD3" w14:textId="77777777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Rozeznawanie i podejmowanie decyzji</w:t>
      </w:r>
    </w:p>
    <w:p w14:paraId="72722730" w14:textId="542B5400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Archidiecezji pytanie </w:t>
      </w:r>
      <w:r w:rsidR="00652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</w:t>
      </w:r>
      <w:r w:rsidR="00652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</w:t>
      </w:r>
      <w:r w:rsidR="00C87CA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ą stosowane</w:t>
      </w:r>
      <w:r w:rsidR="00642B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podejmowaniu decyzji, spotkało się</w:t>
      </w:r>
      <w:r w:rsidR="00642B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większości przypadków</w:t>
      </w:r>
      <w:r w:rsidR="00642B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wielkim nierozumieniem. To pokazuje</w:t>
      </w:r>
      <w:r w:rsidR="003526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dużo mamy do</w:t>
      </w:r>
      <w:r w:rsidR="00652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zrobienia,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decyzje, które podejmujemy w naszym kościele lokalnym na poziomie parafii i diecezji, były podjęte przez rzeczywiste rozeznawanie tego, co Duch Święty mówi przez całą wspólnotę. Na pewno prace związane z trwającym Synodem zaowocowały większą świadomością wiernych</w:t>
      </w:r>
      <w:r w:rsidR="00652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roli w życiu Kościoła. Podkreślano różne trudności w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naszy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parafiach i środowiskach, które nie pozwalają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proces podejmowania decyzji był rzeczywiście synodalny: dla wielu nie ma pewności, że za konkretnymi decyzjami stoi Duch Święty, niektórzy odnoszą wrażenie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decydujące są personalne układy i sympatie; wierni</w:t>
      </w:r>
      <w:r w:rsidR="00642B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 wypowiedzi</w:t>
      </w:r>
      <w:r w:rsidR="00642B2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czują się współodpowiedzialni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życie parafii, ponieważ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podejmowaniu decyzji.</w:t>
      </w:r>
    </w:p>
    <w:p w14:paraId="205643EA" w14:textId="14F19FF9" w:rsidR="007252C8" w:rsidRPr="00697B8A" w:rsidRDefault="0064540D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Wierni </w:t>
      </w:r>
      <w:r w:rsidR="00C642D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świeccy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 w pracach synodalnych, jak również księża, podkreślali, że w części  parafii naszej Archidiecezji metody stosowane w podejmowaniu decyzji są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bardziej monarchiczne niż synodalne. Ten sposób działania nie pomaga w słuchaniu ludu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ożego.</w:t>
      </w:r>
    </w:p>
    <w:p w14:paraId="28783C01" w14:textId="60589C8A" w:rsidR="007252C8" w:rsidRPr="00697B8A" w:rsidRDefault="00714775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wzrastać we wspólnym rozeznawaniu duchowym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trzeba przede wszystkim ożywiać już istniejące struktury synodalne w Kościele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duszpasterska i 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ada ekonomiczna, które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 tylko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papierze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mają konkretnego wkładu w życi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parafii czy diecezji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Powinny być one bardziej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efektywne, szukać nowych dróg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słuchać głosu wszystkich. </w:t>
      </w:r>
      <w:r w:rsidR="00BC0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Kładziono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nacisk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</w:t>
      </w:r>
      <w:r w:rsidR="00BC0BF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ad duszpasterski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wchodzili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wspólnoty parafialnej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„peryferii”, któ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swoim krytycznym głosem mogą wnieść coś nowego do duszpasterstwa parafialnego.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Wskazywano konieczność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uwzględni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eni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„kobiecej perspektywy”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podkreślając, że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głos kobiet w radach parafialnych jest istotn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y.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 również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do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weszli młodzi ludzie. 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wyrażano potrzebę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przejrzystoś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0423F1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Stwierdzano, że 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roboszcz powinien sięgać po pomoc fachowców świeckich w dziedzinach ekonomicznych </w:t>
      </w:r>
      <w:r w:rsidR="008E7A5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i włączyć ich do 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ady ekonomicznej.</w:t>
      </w:r>
    </w:p>
    <w:p w14:paraId="00DAB68C" w14:textId="5A37B26E" w:rsidR="00F57F51" w:rsidRPr="00697B8A" w:rsidRDefault="00572C1B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 rozmów synodalnych naszego Kościoła lokalnego, jasno wynikło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ma wątpliwości,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ostateczna decyzja należy do biskupa lub proboszcza. Ale ta decyzja musi być wynikiem synodalnego procesu i duchowego rozeznawania całej wspólnoty. Nie chodzi o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świeckiej demokracji do Kościoła, gdzie większość ma rację (wielu wiernych obawia się, że to może być próbą </w:t>
      </w:r>
      <w:proofErr w:type="spellStart"/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protestantyzacji</w:t>
      </w:r>
      <w:proofErr w:type="spellEnd"/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Kościoła), ale o efektywny proces wspólnego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słuchania i rozeznawania. W tym procesie konieczne jest wspólne słuchanie Słowa Bożego i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 do Ducha Świętego, aby rozeznawanie odbyło się w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ewnątrz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prawdziwej wspólnoty wierzących. To niewątpliwie jest wyzwanie dla naszej Archidiecezji na następne lata.</w:t>
      </w:r>
    </w:p>
    <w:p w14:paraId="295031C8" w14:textId="77777777" w:rsidR="007252C8" w:rsidRPr="00697B8A" w:rsidRDefault="007252C8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Formowanie do synodalności</w:t>
      </w:r>
    </w:p>
    <w:p w14:paraId="04929D07" w14:textId="5C84BA8F" w:rsidR="007252C8" w:rsidRPr="00697B8A" w:rsidRDefault="007252C8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konsultacji synodalnych w większości ocenili „synodalność jako szansę dla Kościoła”. Zdaniem uczestników doświadczenie żywego Kościoła opiera się na spotkaniu ludzi, którzy żyją wiarą i są autentycznymi świadkami.  Księża, którzy są otwarci na ludzi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znak synodalnego Kościoła.</w:t>
      </w:r>
    </w:p>
    <w:p w14:paraId="7061E432" w14:textId="7790CAF2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Wybrzmiała też radość, że nową przestrzeń dla świeckich daje rozpoczęty proces synodalny. Dla wielu niezwykle cenna 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okazała się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wypowiedzenia się i wyrażania swojej troski o Kościół, a także uświadomienia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ograniczeń. Zauważono też, że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czasu i  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wypracowania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metod, aby nauczyć się właściwej synodalności.</w:t>
      </w:r>
      <w:r w:rsidR="00A7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Wskazano, że należy budować w Kościele poczucie bezpieczeństwa na wzór zdrowych relacji rodzinnych.</w:t>
      </w:r>
      <w:r w:rsidR="007252C8" w:rsidRPr="00697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Miejscami formowania do synodalności są szczere rozmowy rodzinne, spotkania z przyjaciółmi, media społecznościowe</w:t>
      </w:r>
      <w:r w:rsidR="00ED3C25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kierownictwo duchowe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sakrament pokuty i pojednania.</w:t>
      </w:r>
    </w:p>
    <w:p w14:paraId="16D8DB48" w14:textId="44F44045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Podkreślano też potrzebę formacji przez liturgię. Zwracano uwagę na sposób sprawowania Mszy św</w:t>
      </w:r>
      <w:r w:rsidR="007923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iętej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kapłanów, aby nakierowywał na </w:t>
      </w:r>
      <w:r w:rsidR="007252C8" w:rsidRPr="00697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sacrum.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  Jedni podkreślali znaczenie Mszy św</w:t>
      </w:r>
      <w:r w:rsidR="007923AB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iętych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wspólnotowych, inni o uzdrowienie, jeszcze inni za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ojczyznę</w:t>
      </w:r>
      <w:r w:rsidR="00F57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rycie trydenckim. Wskazano na potrzebę organizowania formacji dla dorosłych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brak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parafii, którzy podjęliby się prowadzenia młodych oraz angażowali ludzi wokół różnych dzieł przy parafii.</w:t>
      </w:r>
    </w:p>
    <w:p w14:paraId="1861219D" w14:textId="1B54DF5C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niektórych parafiach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zauważano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styl synodalny już funkcjonuje. Synodalnoś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ć wyraża się</w:t>
      </w:r>
      <w:r w:rsidR="006919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tam w zaangażowaniu wiernych w oprawę Mszy świętej, przygotowaniu wydarzeń liturgicznych, np. rozważań drogi krzyżowej, różańca, spotkań modlitewnych, kultywowaniu zwyczajów parafialnych opartych na polskich tradycjach ludowych, w działających przy parafiach chórach, wykorzystywaniu umiejętności intelektualnych, artystycznych parafian oraz</w:t>
      </w:r>
      <w:r w:rsidR="00CA26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lokalnymi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instytucjami, takim jak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 Pożarn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 że te formy są </w:t>
      </w:r>
      <w:r w:rsidR="00B32630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nieraz</w:t>
      </w:r>
      <w:r w:rsidR="006919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fasadą,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6919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zawsze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jest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charyzmat synodalności.</w:t>
      </w:r>
    </w:p>
    <w:p w14:paraId="6153504F" w14:textId="05D97622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wielu parafiach dialog odbywa się w sposób stały, wewnątrz istniejących wspólnot parafialnych i przeznaczonych do tego instytucji, takich jak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arafialna </w:t>
      </w:r>
      <w:r w:rsidR="007402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uszpasterska i</w:t>
      </w:r>
      <w:r w:rsidR="00740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5537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konomiczna. Jednak oceniono, że te struktury synodalne nie zawsze mają w sobie ducha synodalności. Synod stał się okazją do poznania nowych osób pragnących włączyć się aktywnie w życie parafii. Dało to możliwość zaproszenia tych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ludzi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uczestnictwa w parafialnej radzie duszpasterskiej, co jest już bardzo konkretnym efektem przeprowadzonych konsultacji synodalnych mogącym przynieść wymierne owoce w przyszłości</w:t>
      </w: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CE374" w14:textId="4F319B12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potrzebę zmiany w formacji seminaryjnej,</w:t>
      </w:r>
      <w:r w:rsidR="006919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której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klerycy będą uczeni współpracy i współodpowiedzialności za Kościół.  Proponuje się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by</w:t>
      </w:r>
      <w:r w:rsidR="006919DF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klery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cy byli lepiej przygotowywani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z ludźmi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zdawali sobie sprawę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kapłaństwo ma rolę służebną. Seminarium powinno też uczyć kandydatów do kapłaństwa większej otwartości i umiejętności pracy z grupą.</w:t>
      </w:r>
    </w:p>
    <w:p w14:paraId="3EEEC38A" w14:textId="302E976E" w:rsidR="007252C8" w:rsidRPr="00697B8A" w:rsidRDefault="00AF17CE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Zwrócono uwagę na zarządzanie parafią,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kapłani powinni dbać o rozwój duchowy parafii, a nie tylko administrować i dbać o jej 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</w:t>
      </w:r>
      <w:r w:rsidR="0035528C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D05C46" w14:textId="15E8F2D9" w:rsidR="007252C8" w:rsidRPr="00697B8A" w:rsidRDefault="00365E26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środowiska patrzą na synod przez pryzmat drogi synodalnej w Kościele niemieckim. Podchodzą z dystansem do obecnego synodu, lękając się modernizmu oraz upadku struktury hierarchicznej i końca Tradycji. </w:t>
      </w:r>
    </w:p>
    <w:p w14:paraId="1C70CCC9" w14:textId="77777777" w:rsidR="007252C8" w:rsidRPr="00697B8A" w:rsidRDefault="00365E26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Wyrażono też niepokój, że synod będzie „tylko czczym gadaniem, które w żaden sposób nie przełoży się na realne działania i zmianę w kościele partykularnym i globalnym”.</w:t>
      </w:r>
    </w:p>
    <w:p w14:paraId="2E6D0F51" w14:textId="55C66D17" w:rsidR="007252C8" w:rsidRDefault="00365E26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02480D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wiernych </w:t>
      </w:r>
      <w:r w:rsidR="00697B8A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 się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nadzieje związan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synodem, który daje szansę na</w:t>
      </w:r>
      <w:r w:rsidR="00740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się na innych i dostrzeżenie różnych sposobów myślenia. 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W rozmowach p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odkreślano, że warto kontynuować spotkania synodalne, także po formalnym zakończeniu synodu</w:t>
      </w:r>
      <w:r w:rsidR="0002480D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diecezjach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postulowano,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odbywały się one regularnie.  Stwierdzono, że</w:t>
      </w:r>
      <w:r w:rsidR="00740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synodalne podejmowanie decyzji jest stylem, który angażuje wiernych w parafii. </w:t>
      </w:r>
      <w:r w:rsidR="00D0155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7252C8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metodę na szukanie nowych form komunikacji, dialogu i współpracy.</w:t>
      </w:r>
      <w:r w:rsidR="00DD36C6" w:rsidRPr="00697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EB001" w14:textId="77777777" w:rsidR="00F57F51" w:rsidRPr="008570A4" w:rsidRDefault="00F57F51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A27D9A" w14:textId="6AD5204D" w:rsidR="00DD36C6" w:rsidRPr="00697B8A" w:rsidRDefault="00DD36C6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</w:p>
    <w:p w14:paraId="62DD3794" w14:textId="05198603" w:rsidR="00B14D89" w:rsidRDefault="00B14D89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pracy różnych grup synodalnych powszechnie wyrażano nadzieję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nawet przekonanie, że Synod przyczyni się do ożywienia Kościoła Chrystusowego, do wzajemnego zbliżenia między duchownymi a świeckimi, a tym samym do budowania kościoła synodalnego, w którym wszyscy ochrzczeni są aktywni, tworzą wspólnotę sióstr i braci w Chrystusie oraz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 działalność misyjną. </w:t>
      </w:r>
    </w:p>
    <w:p w14:paraId="5BAA18A2" w14:textId="50141FA1" w:rsidR="00B14D89" w:rsidRPr="005F3DBE" w:rsidRDefault="00B14D89" w:rsidP="00F57F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prac synodalnych podjęto wiele problemów dotyczących istoty Kościoła i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misji w aspekcie synodalności. Wśród najczęściej podejmowanych należy wyliczyć następujące: poprawa relacji między duchownymi (często zamknięci na współpracę) a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świeckimi (pasywni, zalęknieni); tworzenie nowych przestrzeni spotkania i nawiązywania relacji między duchownymi a świeckimi (np. kawiarenki parafialne); budowanie Kościoła wspólnoty i odejście od traktowania Go za instytucję prowadzącą usługi religijne; rozeznawanie i podejmowanie decyzji w duchu synodalnym; wypracowanie nowych form duszpasterstwa dzieci i młodzieży –  formacja młodych liderów oraz struktur duszpasterskich młodych – formowanie rad duszpasterskich młodzieży; intensywniejsza formacja dorosłych, szczególnie rodzin i większe uwzględnianie głosu kobiet; formacja kleryków do większej otwartości na ludzi świeckich i umiejętności pracy z grupą; zwrócenie większej uwagi na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misyjną działalność Kościoła, do której powołani są wszyscy ochrzczeni; rozwinięcie duszpasterstw w językach obcych; dbanie o piękno liturgii, solidne przygotowanie do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sakramentów i godne ich celebrowanie; większa otwartość duszpasterska na osoby z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„peryferii” (wątpiący, poszukujący, którzy porzucili Kościół, osoby homoseksualne, przeżywający różne problemy życiowe – bezdomni, osoby rozwiedzione, samotni itd.).  </w:t>
      </w:r>
    </w:p>
    <w:p w14:paraId="277FDFF6" w14:textId="57016DD6" w:rsidR="00B14D89" w:rsidRPr="005F3DBE" w:rsidRDefault="00B14D89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konsultacji synodalnych byli ś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wiadomi, że Kościół synodalny buduje się poprzez istniejące w nim „ciała synodalne”, które często są uśpione, istnieją tylko w teorii lub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„na papierze”. Stąd powszechnie byli przekonani, że owocem synodu powinno być na</w:t>
      </w:r>
      <w:r w:rsidR="00740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pierwszym miejscu uaktywnienie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uszpasterskich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konomicznych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zrzeszenia istniejące w parafiach oraz w diecezji powinny otworzyć się na siebie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włączyć w powszechną misję Kościoła: misję uświęcania, nauczania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posługę miłości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caritas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chrześcijańską. </w:t>
      </w:r>
    </w:p>
    <w:p w14:paraId="6FBFA36D" w14:textId="77777777" w:rsidR="00B14D89" w:rsidRPr="005F3DBE" w:rsidRDefault="00B14D89" w:rsidP="00F57F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Osoby i środowiska uczestniczące w ponad parafialnych pracach synodu zachęcane są do włączenia się w różne formy uczestnictwa i odpowiedzialności we własnych parafiach, gdyż parafia jest ojczyzną Kościoła Chrystusowego i poprzez włączanie się w jej misję duszpasterską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wierny wypełnia p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rawo i obowiązek otrzyman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Chrystusa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5F3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hrzcie świętym.  </w:t>
      </w:r>
    </w:p>
    <w:p w14:paraId="3FE1E4DF" w14:textId="77777777" w:rsidR="00A94462" w:rsidRPr="00A94462" w:rsidRDefault="00A94462" w:rsidP="00A94462">
      <w:pPr>
        <w:spacing w:before="60" w:after="6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001B6968" w14:textId="473E6628" w:rsidR="00A94462" w:rsidRPr="00F57F51" w:rsidRDefault="00A94462" w:rsidP="00A94462">
      <w:p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F51">
        <w:rPr>
          <w:rFonts w:ascii="Times New Roman" w:hAnsi="Times New Roman" w:cs="Times New Roman"/>
          <w:i/>
          <w:sz w:val="24"/>
          <w:szCs w:val="24"/>
        </w:rPr>
        <w:t>Syntezę opracowali:</w:t>
      </w:r>
    </w:p>
    <w:p w14:paraId="36A765F1" w14:textId="5FFF6358" w:rsidR="00A94462" w:rsidRPr="00F57F51" w:rsidRDefault="00A94462" w:rsidP="00A94462">
      <w:p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Bp Piotr Jarecki,  </w:t>
      </w:r>
      <w:r w:rsidRPr="00F57F51">
        <w:rPr>
          <w:rFonts w:ascii="Times New Roman" w:hAnsi="Times New Roman" w:cs="Times New Roman"/>
          <w:i/>
          <w:sz w:val="24"/>
          <w:szCs w:val="24"/>
        </w:rPr>
        <w:t>Ks. Matteo Campagnaro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57F51">
        <w:rPr>
          <w:rFonts w:ascii="Times New Roman" w:hAnsi="Times New Roman" w:cs="Times New Roman"/>
          <w:i/>
          <w:sz w:val="24"/>
          <w:szCs w:val="24"/>
        </w:rPr>
        <w:t xml:space="preserve"> Beata Chojnacka, Piotr Szular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F51">
        <w:rPr>
          <w:rFonts w:ascii="Times New Roman" w:hAnsi="Times New Roman" w:cs="Times New Roman"/>
          <w:i/>
          <w:sz w:val="24"/>
          <w:szCs w:val="24"/>
        </w:rPr>
        <w:t xml:space="preserve">Ks. Tadeusz Sowa, </w:t>
      </w:r>
      <w:r>
        <w:rPr>
          <w:rFonts w:ascii="Times New Roman" w:hAnsi="Times New Roman" w:cs="Times New Roman"/>
          <w:i/>
          <w:sz w:val="24"/>
          <w:szCs w:val="24"/>
        </w:rPr>
        <w:t>Anna Puchalska, Ks. Przemysław Śliwiński</w:t>
      </w:r>
      <w:r w:rsidRPr="00F57F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706672" w14:textId="77777777" w:rsidR="00F57F51" w:rsidRDefault="00F57F51" w:rsidP="00F57F51">
      <w:pPr>
        <w:pStyle w:val="Tekstpodstawowy"/>
        <w:ind w:left="2124" w:firstLine="708"/>
        <w:jc w:val="both"/>
        <w:rPr>
          <w:rFonts w:ascii="Times New Roman" w:hAnsi="Times New Roman"/>
          <w:szCs w:val="24"/>
        </w:rPr>
      </w:pPr>
      <w:r w:rsidRPr="00F57F51">
        <w:rPr>
          <w:rFonts w:ascii="Times New Roman" w:hAnsi="Times New Roman"/>
          <w:szCs w:val="24"/>
        </w:rPr>
        <w:t xml:space="preserve">        </w:t>
      </w:r>
    </w:p>
    <w:p w14:paraId="7438A3BC" w14:textId="77777777" w:rsidR="00F57F51" w:rsidRDefault="00F57F51" w:rsidP="00F57F51">
      <w:pPr>
        <w:pStyle w:val="Tekstpodstawowy"/>
        <w:ind w:left="2124" w:firstLine="708"/>
        <w:jc w:val="both"/>
        <w:rPr>
          <w:rFonts w:ascii="Times New Roman" w:hAnsi="Times New Roman"/>
          <w:szCs w:val="24"/>
        </w:rPr>
      </w:pPr>
    </w:p>
    <w:p w14:paraId="43E4B1D1" w14:textId="1E425875" w:rsidR="00F57F51" w:rsidRDefault="00F57F51" w:rsidP="00A94462">
      <w:pPr>
        <w:pStyle w:val="Tekstpodstawowy"/>
        <w:jc w:val="both"/>
        <w:rPr>
          <w:rFonts w:ascii="Times New Roman" w:hAnsi="Times New Roman"/>
          <w:szCs w:val="24"/>
        </w:rPr>
      </w:pPr>
    </w:p>
    <w:p w14:paraId="37866BA7" w14:textId="77777777" w:rsidR="00F57F51" w:rsidRDefault="00F57F51" w:rsidP="00740229">
      <w:pPr>
        <w:pStyle w:val="Tekstpodstawowy"/>
        <w:ind w:left="2124" w:firstLine="708"/>
        <w:rPr>
          <w:rFonts w:ascii="Times New Roman" w:hAnsi="Times New Roman"/>
          <w:szCs w:val="24"/>
        </w:rPr>
      </w:pPr>
    </w:p>
    <w:p w14:paraId="2B6A189F" w14:textId="6CDF7D89" w:rsidR="00F57F51" w:rsidRPr="00F57F51" w:rsidRDefault="00F57F51" w:rsidP="00740229">
      <w:pPr>
        <w:pStyle w:val="Tekstpodstawowy"/>
        <w:jc w:val="center"/>
        <w:rPr>
          <w:rFonts w:ascii="Times New Roman" w:hAnsi="Times New Roman"/>
          <w:szCs w:val="24"/>
        </w:rPr>
      </w:pPr>
      <w:r w:rsidRPr="00F57F51">
        <w:rPr>
          <w:rFonts w:ascii="Times New Roman" w:hAnsi="Times New Roman"/>
          <w:szCs w:val="24"/>
        </w:rPr>
        <w:t>† Kazimierz Kardynał Nycz</w:t>
      </w:r>
    </w:p>
    <w:p w14:paraId="6D79108B" w14:textId="34AD6E07" w:rsidR="00A94462" w:rsidRPr="00A94462" w:rsidRDefault="00F57F51" w:rsidP="00A94462">
      <w:pPr>
        <w:pStyle w:val="Tekstpodstawowy"/>
        <w:jc w:val="center"/>
        <w:rPr>
          <w:rFonts w:ascii="Times New Roman" w:hAnsi="Times New Roman"/>
          <w:szCs w:val="24"/>
        </w:rPr>
      </w:pPr>
      <w:r w:rsidRPr="00F57F51">
        <w:rPr>
          <w:rFonts w:ascii="Times New Roman" w:hAnsi="Times New Roman"/>
          <w:szCs w:val="24"/>
        </w:rPr>
        <w:t>Arcybiskup Metropolita Warszawski</w:t>
      </w:r>
    </w:p>
    <w:sectPr w:rsidR="00A94462" w:rsidRPr="00A944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8C9C" w14:textId="77777777" w:rsidR="009D768D" w:rsidRDefault="009D768D" w:rsidP="00697B8A">
      <w:pPr>
        <w:spacing w:after="0" w:line="240" w:lineRule="auto"/>
      </w:pPr>
      <w:r>
        <w:separator/>
      </w:r>
    </w:p>
  </w:endnote>
  <w:endnote w:type="continuationSeparator" w:id="0">
    <w:p w14:paraId="4A12CFA3" w14:textId="77777777" w:rsidR="009D768D" w:rsidRDefault="009D768D" w:rsidP="006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765835"/>
      <w:docPartObj>
        <w:docPartGallery w:val="Page Numbers (Bottom of Page)"/>
        <w:docPartUnique/>
      </w:docPartObj>
    </w:sdtPr>
    <w:sdtEndPr/>
    <w:sdtContent>
      <w:p w14:paraId="321733F7" w14:textId="6CA5C9F3" w:rsidR="00697B8A" w:rsidRDefault="00697B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62">
          <w:rPr>
            <w:noProof/>
          </w:rPr>
          <w:t>9</w:t>
        </w:r>
        <w:r>
          <w:fldChar w:fldCharType="end"/>
        </w:r>
      </w:p>
    </w:sdtContent>
  </w:sdt>
  <w:p w14:paraId="56111895" w14:textId="77777777" w:rsidR="00697B8A" w:rsidRDefault="00697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F4AA" w14:textId="77777777" w:rsidR="009D768D" w:rsidRDefault="009D768D" w:rsidP="00697B8A">
      <w:pPr>
        <w:spacing w:after="0" w:line="240" w:lineRule="auto"/>
      </w:pPr>
      <w:r>
        <w:separator/>
      </w:r>
    </w:p>
  </w:footnote>
  <w:footnote w:type="continuationSeparator" w:id="0">
    <w:p w14:paraId="56FF8288" w14:textId="77777777" w:rsidR="009D768D" w:rsidRDefault="009D768D" w:rsidP="0069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C8"/>
    <w:rsid w:val="00000D31"/>
    <w:rsid w:val="0000792C"/>
    <w:rsid w:val="00020511"/>
    <w:rsid w:val="0002480D"/>
    <w:rsid w:val="00026D8F"/>
    <w:rsid w:val="00027707"/>
    <w:rsid w:val="00037423"/>
    <w:rsid w:val="000423F1"/>
    <w:rsid w:val="00043D1E"/>
    <w:rsid w:val="0004760C"/>
    <w:rsid w:val="00054C3A"/>
    <w:rsid w:val="00060547"/>
    <w:rsid w:val="00074488"/>
    <w:rsid w:val="00076283"/>
    <w:rsid w:val="000A1430"/>
    <w:rsid w:val="000B28A0"/>
    <w:rsid w:val="000C5055"/>
    <w:rsid w:val="000D1514"/>
    <w:rsid w:val="000D44BC"/>
    <w:rsid w:val="000F1400"/>
    <w:rsid w:val="00133625"/>
    <w:rsid w:val="001340DF"/>
    <w:rsid w:val="00135D5A"/>
    <w:rsid w:val="00143560"/>
    <w:rsid w:val="001805AF"/>
    <w:rsid w:val="00190E5C"/>
    <w:rsid w:val="001A4173"/>
    <w:rsid w:val="001C1B01"/>
    <w:rsid w:val="00207720"/>
    <w:rsid w:val="0021255E"/>
    <w:rsid w:val="00220B4E"/>
    <w:rsid w:val="002237DC"/>
    <w:rsid w:val="002244B9"/>
    <w:rsid w:val="00226189"/>
    <w:rsid w:val="002279CF"/>
    <w:rsid w:val="00240562"/>
    <w:rsid w:val="002425E2"/>
    <w:rsid w:val="00247223"/>
    <w:rsid w:val="0026769D"/>
    <w:rsid w:val="00280710"/>
    <w:rsid w:val="00281E4C"/>
    <w:rsid w:val="00283E21"/>
    <w:rsid w:val="00293ED8"/>
    <w:rsid w:val="002A194B"/>
    <w:rsid w:val="002A30D0"/>
    <w:rsid w:val="002A4535"/>
    <w:rsid w:val="002D328F"/>
    <w:rsid w:val="002D3621"/>
    <w:rsid w:val="002E396F"/>
    <w:rsid w:val="003022E6"/>
    <w:rsid w:val="003123A3"/>
    <w:rsid w:val="00314986"/>
    <w:rsid w:val="00317B69"/>
    <w:rsid w:val="00320876"/>
    <w:rsid w:val="00322108"/>
    <w:rsid w:val="003316B1"/>
    <w:rsid w:val="00335FD4"/>
    <w:rsid w:val="00352628"/>
    <w:rsid w:val="0035528C"/>
    <w:rsid w:val="0035751B"/>
    <w:rsid w:val="0035770F"/>
    <w:rsid w:val="00365E26"/>
    <w:rsid w:val="00371579"/>
    <w:rsid w:val="00390A13"/>
    <w:rsid w:val="00392CE4"/>
    <w:rsid w:val="003A15B5"/>
    <w:rsid w:val="003B0C77"/>
    <w:rsid w:val="003C1A14"/>
    <w:rsid w:val="003C5491"/>
    <w:rsid w:val="00420675"/>
    <w:rsid w:val="0043012B"/>
    <w:rsid w:val="00492806"/>
    <w:rsid w:val="004D1D29"/>
    <w:rsid w:val="00520C8B"/>
    <w:rsid w:val="00535D4C"/>
    <w:rsid w:val="005374A6"/>
    <w:rsid w:val="0055382F"/>
    <w:rsid w:val="005608A7"/>
    <w:rsid w:val="00565F27"/>
    <w:rsid w:val="00571C6D"/>
    <w:rsid w:val="00572C1B"/>
    <w:rsid w:val="005737D0"/>
    <w:rsid w:val="00580F15"/>
    <w:rsid w:val="005861D6"/>
    <w:rsid w:val="00595DA8"/>
    <w:rsid w:val="005A16FC"/>
    <w:rsid w:val="005A6077"/>
    <w:rsid w:val="005B539D"/>
    <w:rsid w:val="005C5DDC"/>
    <w:rsid w:val="005C6F4C"/>
    <w:rsid w:val="005D4C8C"/>
    <w:rsid w:val="005E0BA1"/>
    <w:rsid w:val="005E18E1"/>
    <w:rsid w:val="005F0C21"/>
    <w:rsid w:val="005F3DBE"/>
    <w:rsid w:val="00615F88"/>
    <w:rsid w:val="00624654"/>
    <w:rsid w:val="00625183"/>
    <w:rsid w:val="0062640E"/>
    <w:rsid w:val="00642B28"/>
    <w:rsid w:val="0064540D"/>
    <w:rsid w:val="00652BFF"/>
    <w:rsid w:val="00656E25"/>
    <w:rsid w:val="0067054C"/>
    <w:rsid w:val="006810C0"/>
    <w:rsid w:val="006828FB"/>
    <w:rsid w:val="0068503C"/>
    <w:rsid w:val="006919DF"/>
    <w:rsid w:val="00697B8A"/>
    <w:rsid w:val="006A6D87"/>
    <w:rsid w:val="006B0FA2"/>
    <w:rsid w:val="006D2A31"/>
    <w:rsid w:val="006E3E05"/>
    <w:rsid w:val="006F159E"/>
    <w:rsid w:val="00714775"/>
    <w:rsid w:val="007252C8"/>
    <w:rsid w:val="00725418"/>
    <w:rsid w:val="00726A7E"/>
    <w:rsid w:val="00740229"/>
    <w:rsid w:val="00740AC4"/>
    <w:rsid w:val="00750295"/>
    <w:rsid w:val="007677EC"/>
    <w:rsid w:val="00781FDF"/>
    <w:rsid w:val="007923AB"/>
    <w:rsid w:val="007A5AA9"/>
    <w:rsid w:val="007B5320"/>
    <w:rsid w:val="0082606F"/>
    <w:rsid w:val="00837756"/>
    <w:rsid w:val="0084235B"/>
    <w:rsid w:val="00843B3D"/>
    <w:rsid w:val="008570A4"/>
    <w:rsid w:val="00860046"/>
    <w:rsid w:val="00872FEA"/>
    <w:rsid w:val="00892077"/>
    <w:rsid w:val="0089329E"/>
    <w:rsid w:val="008935DF"/>
    <w:rsid w:val="00894439"/>
    <w:rsid w:val="008E7A50"/>
    <w:rsid w:val="0091277C"/>
    <w:rsid w:val="0091423C"/>
    <w:rsid w:val="00935C0A"/>
    <w:rsid w:val="00952B93"/>
    <w:rsid w:val="00974785"/>
    <w:rsid w:val="00985A58"/>
    <w:rsid w:val="00996E01"/>
    <w:rsid w:val="009A4328"/>
    <w:rsid w:val="009B3513"/>
    <w:rsid w:val="009D768D"/>
    <w:rsid w:val="00A00270"/>
    <w:rsid w:val="00A047B5"/>
    <w:rsid w:val="00A07EAF"/>
    <w:rsid w:val="00A11A47"/>
    <w:rsid w:val="00A74ED5"/>
    <w:rsid w:val="00A94462"/>
    <w:rsid w:val="00AA018C"/>
    <w:rsid w:val="00AA15F1"/>
    <w:rsid w:val="00AA3B9C"/>
    <w:rsid w:val="00AA4E03"/>
    <w:rsid w:val="00AE3E98"/>
    <w:rsid w:val="00AE60FC"/>
    <w:rsid w:val="00AF17CE"/>
    <w:rsid w:val="00AF268C"/>
    <w:rsid w:val="00B01D42"/>
    <w:rsid w:val="00B0374E"/>
    <w:rsid w:val="00B12431"/>
    <w:rsid w:val="00B14D89"/>
    <w:rsid w:val="00B23372"/>
    <w:rsid w:val="00B32630"/>
    <w:rsid w:val="00B3391D"/>
    <w:rsid w:val="00B36A64"/>
    <w:rsid w:val="00B53431"/>
    <w:rsid w:val="00B71681"/>
    <w:rsid w:val="00B81ED5"/>
    <w:rsid w:val="00BA1AB6"/>
    <w:rsid w:val="00BC0BFF"/>
    <w:rsid w:val="00BD50EE"/>
    <w:rsid w:val="00BD66B3"/>
    <w:rsid w:val="00BF1C3A"/>
    <w:rsid w:val="00C34019"/>
    <w:rsid w:val="00C642D8"/>
    <w:rsid w:val="00C700D6"/>
    <w:rsid w:val="00C87CAC"/>
    <w:rsid w:val="00CA267F"/>
    <w:rsid w:val="00CA7B6F"/>
    <w:rsid w:val="00CC7FF0"/>
    <w:rsid w:val="00CD3AA7"/>
    <w:rsid w:val="00CF257D"/>
    <w:rsid w:val="00CF2A7B"/>
    <w:rsid w:val="00CF4B5D"/>
    <w:rsid w:val="00D01556"/>
    <w:rsid w:val="00D31F31"/>
    <w:rsid w:val="00D37C92"/>
    <w:rsid w:val="00D7519A"/>
    <w:rsid w:val="00D759B3"/>
    <w:rsid w:val="00D76E68"/>
    <w:rsid w:val="00D805D1"/>
    <w:rsid w:val="00D8317F"/>
    <w:rsid w:val="00D90A5F"/>
    <w:rsid w:val="00DB47F7"/>
    <w:rsid w:val="00DB49EE"/>
    <w:rsid w:val="00DB4B8F"/>
    <w:rsid w:val="00DD35E4"/>
    <w:rsid w:val="00DD36C6"/>
    <w:rsid w:val="00E019B8"/>
    <w:rsid w:val="00E53692"/>
    <w:rsid w:val="00E54164"/>
    <w:rsid w:val="00E60802"/>
    <w:rsid w:val="00E67CD4"/>
    <w:rsid w:val="00E70137"/>
    <w:rsid w:val="00E921DF"/>
    <w:rsid w:val="00E942AB"/>
    <w:rsid w:val="00EA3508"/>
    <w:rsid w:val="00EB0DC6"/>
    <w:rsid w:val="00EC1890"/>
    <w:rsid w:val="00ED3C25"/>
    <w:rsid w:val="00F05E34"/>
    <w:rsid w:val="00F41768"/>
    <w:rsid w:val="00F5537A"/>
    <w:rsid w:val="00F57F51"/>
    <w:rsid w:val="00F618EC"/>
    <w:rsid w:val="00F62834"/>
    <w:rsid w:val="00F70172"/>
    <w:rsid w:val="00F72B7C"/>
    <w:rsid w:val="00FB465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F89B"/>
  <w15:chartTrackingRefBased/>
  <w15:docId w15:val="{CE731FD0-21FB-4541-8A60-5CB82F7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DB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97B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B8A"/>
  </w:style>
  <w:style w:type="paragraph" w:styleId="Stopka">
    <w:name w:val="footer"/>
    <w:basedOn w:val="Normalny"/>
    <w:link w:val="StopkaZnak"/>
    <w:uiPriority w:val="99"/>
    <w:unhideWhenUsed/>
    <w:rsid w:val="006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B8A"/>
  </w:style>
  <w:style w:type="paragraph" w:styleId="Tekstpodstawowy">
    <w:name w:val="Body Text"/>
    <w:basedOn w:val="Normalny"/>
    <w:link w:val="TekstpodstawowyZnak"/>
    <w:rsid w:val="00F57F51"/>
    <w:pPr>
      <w:spacing w:after="0" w:line="240" w:lineRule="auto"/>
    </w:pPr>
    <w:rPr>
      <w:rFonts w:ascii="TimesNewRomanPS" w:eastAsia="Calibri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F51"/>
    <w:rPr>
      <w:rFonts w:ascii="TimesNewRomanPS" w:eastAsia="Calibri" w:hAnsi="TimesNewRomanPS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51F8-0205-44F9-B277-312AAD64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5140</Words>
  <Characters>30845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Wydzial Duszpasterstwa</dc:creator>
  <cp:keywords/>
  <dc:description/>
  <cp:lastModifiedBy>Wydzial Duszpasterstwa</cp:lastModifiedBy>
  <cp:revision>12</cp:revision>
  <cp:lastPrinted>2022-06-15T15:50:00Z</cp:lastPrinted>
  <dcterms:created xsi:type="dcterms:W3CDTF">2022-06-15T15:51:00Z</dcterms:created>
  <dcterms:modified xsi:type="dcterms:W3CDTF">2022-06-20T10:06:00Z</dcterms:modified>
</cp:coreProperties>
</file>